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9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6"/>
        <w:gridCol w:w="1676"/>
        <w:gridCol w:w="1247"/>
        <w:gridCol w:w="902"/>
        <w:gridCol w:w="1198"/>
        <w:gridCol w:w="1198"/>
        <w:gridCol w:w="1198"/>
        <w:gridCol w:w="1198"/>
        <w:gridCol w:w="1198"/>
        <w:gridCol w:w="1198"/>
        <w:gridCol w:w="22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139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大黑简体" w:hAnsi="方正大黑简体" w:eastAsia="方正大黑简体" w:cs="方正大黑简体"/>
                <w:i w:val="0"/>
                <w:color w:val="000000"/>
                <w:sz w:val="40"/>
                <w:szCs w:val="40"/>
                <w:u w:val="none"/>
              </w:rPr>
            </w:pPr>
            <w:bookmarkStart w:id="0" w:name="_GoBack"/>
            <w:bookmarkEnd w:id="0"/>
            <w:r>
              <w:rPr>
                <w:rFonts w:hint="eastAsia" w:ascii="方正大黑简体" w:hAnsi="方正大黑简体" w:eastAsia="方正大黑简体" w:cs="方正大黑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 xml:space="preserve"> 2023年一季度</w:t>
            </w:r>
            <w:r>
              <w:rPr>
                <w:rFonts w:hint="default" w:ascii="方正大黑简体" w:hAnsi="方正大黑简体" w:eastAsia="方正大黑简体" w:cs="方正大黑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交通建设工程沥青材料信息价格调查表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1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产品规格</w:t>
            </w:r>
          </w:p>
        </w:tc>
        <w:tc>
          <w:tcPr>
            <w:tcW w:w="9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23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1月价格（元）</w:t>
            </w:r>
          </w:p>
        </w:tc>
        <w:tc>
          <w:tcPr>
            <w:tcW w:w="23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2月价格（元）</w:t>
            </w:r>
          </w:p>
        </w:tc>
        <w:tc>
          <w:tcPr>
            <w:tcW w:w="23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3月价格（元）</w:t>
            </w:r>
          </w:p>
        </w:tc>
        <w:tc>
          <w:tcPr>
            <w:tcW w:w="226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中石油</w:t>
            </w:r>
          </w:p>
        </w:tc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道路石油沥青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lang w:val="en-US" w:eastAsia="zh-CN" w:bidi="ar"/>
              </w:rPr>
              <w:t>70#</w:t>
            </w:r>
            <w:r>
              <w:rPr>
                <w:rStyle w:val="5"/>
                <w:lang w:val="en-US" w:eastAsia="zh-CN" w:bidi="ar"/>
              </w:rPr>
              <w:t>、</w:t>
            </w:r>
            <w:r>
              <w:rPr>
                <w:rStyle w:val="4"/>
                <w:rFonts w:eastAsia="宋体"/>
                <w:lang w:val="en-US" w:eastAsia="zh-CN" w:bidi="ar"/>
              </w:rPr>
              <w:t>90#</w:t>
            </w:r>
            <w:r>
              <w:rPr>
                <w:rStyle w:val="5"/>
                <w:lang w:val="en-US" w:eastAsia="zh-CN" w:bidi="ar"/>
              </w:rPr>
              <w:t>（</w:t>
            </w:r>
            <w:r>
              <w:rPr>
                <w:rStyle w:val="4"/>
                <w:rFonts w:eastAsia="宋体"/>
                <w:lang w:val="en-US" w:eastAsia="zh-CN" w:bidi="ar"/>
              </w:rPr>
              <w:t>A</w:t>
            </w:r>
            <w:r>
              <w:rPr>
                <w:rStyle w:val="5"/>
                <w:lang w:val="en-US" w:eastAsia="zh-CN" w:bidi="ar"/>
              </w:rPr>
              <w:t>级）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4487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4513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4487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4469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4442 </w:t>
            </w:r>
          </w:p>
        </w:tc>
        <w:tc>
          <w:tcPr>
            <w:tcW w:w="2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以上价格为运到乐山的不含税价格，仅供各使用单位参考。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SBS改性石油沥青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含各类添加剂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5416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5389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5442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5416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5398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5372 </w:t>
            </w:r>
          </w:p>
        </w:tc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橡胶沥青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4796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4823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4796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4779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4752 </w:t>
            </w:r>
          </w:p>
        </w:tc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乳化石油沥青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沥青含量</w:t>
            </w:r>
            <w:r>
              <w:rPr>
                <w:rStyle w:val="4"/>
                <w:rFonts w:eastAsia="宋体"/>
                <w:lang w:val="en-US" w:eastAsia="zh-CN" w:bidi="ar"/>
              </w:rPr>
              <w:t>50%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2819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2805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2832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2819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2796 </w:t>
            </w:r>
          </w:p>
        </w:tc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改性乳化石油沥青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3913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3897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3929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3913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3903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3887 </w:t>
            </w:r>
          </w:p>
        </w:tc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6838" w:h="11906" w:orient="landscape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黑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D65DEE"/>
    <w:rsid w:val="1AA92CE5"/>
    <w:rsid w:val="22D6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5">
    <w:name w:val="font7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2023-05-18T07:42:00Z</dcterms:created>
  <dc:creator>邹军燕</dc:creator>
  <cp:lastModifiedBy>邹军燕</cp:lastModifiedBy>
  <dcterms:modified xsi:type="dcterms:W3CDTF">2023-05-19T08:02:06Z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